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A8" w:rsidRPr="0002538A" w:rsidRDefault="002255B3" w:rsidP="00B24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entury Gothic" w:eastAsia="Calibri" w:hAnsi="Century Gothic" w:cstheme="minorHAnsi"/>
          <w:b/>
          <w:color w:val="000000"/>
        </w:rPr>
      </w:pPr>
      <w:bookmarkStart w:id="0" w:name="_GoBack"/>
      <w:bookmarkEnd w:id="0"/>
      <w:r w:rsidRPr="0002538A">
        <w:rPr>
          <w:rFonts w:ascii="Century Gothic" w:eastAsia="Calibri" w:hAnsi="Century Gothic" w:cstheme="minorHAnsi"/>
          <w:b/>
          <w:color w:val="000000"/>
        </w:rPr>
        <w:t>Règlement du Circuit des « </w:t>
      </w:r>
      <w:r w:rsidR="0002538A" w:rsidRPr="0002538A">
        <w:rPr>
          <w:rFonts w:ascii="Century Gothic" w:eastAsia="Calibri" w:hAnsi="Century Gothic" w:cstheme="minorHAnsi"/>
          <w:b/>
          <w:color w:val="000000"/>
        </w:rPr>
        <w:t>Q</w:t>
      </w:r>
      <w:r w:rsidRPr="0002538A">
        <w:rPr>
          <w:rFonts w:ascii="Century Gothic" w:eastAsia="Calibri" w:hAnsi="Century Gothic" w:cstheme="minorHAnsi"/>
          <w:b/>
          <w:color w:val="000000"/>
        </w:rPr>
        <w:t xml:space="preserve">ualifications </w:t>
      </w:r>
      <w:r w:rsidR="0002538A" w:rsidRPr="0002538A">
        <w:rPr>
          <w:rFonts w:ascii="Century Gothic" w:eastAsia="Calibri" w:hAnsi="Century Gothic" w:cstheme="minorHAnsi"/>
          <w:b/>
          <w:color w:val="000000"/>
        </w:rPr>
        <w:t>S</w:t>
      </w:r>
      <w:r w:rsidRPr="0002538A">
        <w:rPr>
          <w:rFonts w:ascii="Century Gothic" w:eastAsia="Calibri" w:hAnsi="Century Gothic" w:cstheme="minorHAnsi"/>
          <w:b/>
          <w:color w:val="000000"/>
        </w:rPr>
        <w:t>tagiaires »</w:t>
      </w:r>
    </w:p>
    <w:p w:rsidR="002255B3" w:rsidRPr="0002538A" w:rsidRDefault="002255B3" w:rsidP="00B24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Century Gothic" w:eastAsia="Calibri" w:hAnsi="Century Gothic" w:cstheme="minorHAnsi"/>
          <w:b/>
          <w:color w:val="000000"/>
        </w:rPr>
      </w:pPr>
      <w:r w:rsidRPr="0002538A">
        <w:rPr>
          <w:rFonts w:ascii="Century Gothic" w:eastAsia="Calibri" w:hAnsi="Century Gothic" w:cstheme="minorHAnsi"/>
          <w:b/>
          <w:color w:val="000000"/>
        </w:rPr>
        <w:t>Saison 2019/2020</w:t>
      </w:r>
    </w:p>
    <w:p w:rsidR="00B84EA8" w:rsidRPr="0002538A" w:rsidRDefault="00B84EA8" w:rsidP="00B84EA8">
      <w:pPr>
        <w:spacing w:after="120" w:line="276" w:lineRule="auto"/>
        <w:rPr>
          <w:rFonts w:ascii="Century Gothic" w:eastAsia="Calibri" w:hAnsi="Century Gothic" w:cstheme="minorHAnsi"/>
          <w:b/>
          <w:color w:val="000000"/>
        </w:rPr>
      </w:pPr>
    </w:p>
    <w:p w:rsidR="002E486B" w:rsidRDefault="002E486B" w:rsidP="002255B3">
      <w:pPr>
        <w:spacing w:after="120" w:line="276" w:lineRule="auto"/>
        <w:jc w:val="both"/>
        <w:rPr>
          <w:rFonts w:ascii="Century Gothic" w:eastAsia="Calibri" w:hAnsi="Century Gothic" w:cstheme="minorHAnsi"/>
          <w:color w:val="000000"/>
        </w:rPr>
      </w:pPr>
    </w:p>
    <w:p w:rsidR="002255B3" w:rsidRPr="002255B3" w:rsidRDefault="002255B3" w:rsidP="002255B3">
      <w:pPr>
        <w:spacing w:after="120" w:line="276" w:lineRule="auto"/>
        <w:jc w:val="both"/>
        <w:rPr>
          <w:rFonts w:ascii="Century Gothic" w:eastAsia="Calibri" w:hAnsi="Century Gothic" w:cstheme="minorHAnsi"/>
          <w:color w:val="000000"/>
        </w:rPr>
      </w:pPr>
      <w:r w:rsidRPr="002255B3">
        <w:rPr>
          <w:rFonts w:ascii="Century Gothic" w:eastAsia="Calibri" w:hAnsi="Century Gothic" w:cstheme="minorHAnsi"/>
          <w:color w:val="000000"/>
        </w:rPr>
        <w:t>Afin de motiver encore plus la participation des moniteurs</w:t>
      </w:r>
      <w:r w:rsidRPr="0002538A">
        <w:rPr>
          <w:rFonts w:ascii="Century Gothic" w:eastAsia="Calibri" w:hAnsi="Century Gothic" w:cstheme="minorHAnsi"/>
          <w:color w:val="000000"/>
        </w:rPr>
        <w:t xml:space="preserve"> stagiaires</w:t>
      </w:r>
      <w:r w:rsidRPr="002255B3">
        <w:rPr>
          <w:rFonts w:ascii="Century Gothic" w:eastAsia="Calibri" w:hAnsi="Century Gothic" w:cstheme="minorHAnsi"/>
          <w:color w:val="000000"/>
        </w:rPr>
        <w:t>, un classement sur les compétitions du circuit ESF appelé «</w:t>
      </w:r>
      <w:r w:rsidRPr="0002538A">
        <w:rPr>
          <w:rFonts w:ascii="Century Gothic" w:eastAsia="Calibri" w:hAnsi="Century Gothic" w:cstheme="minorHAnsi"/>
          <w:b/>
          <w:color w:val="000000"/>
        </w:rPr>
        <w:t> </w:t>
      </w:r>
      <w:r w:rsidR="0002538A" w:rsidRPr="0002538A">
        <w:rPr>
          <w:rFonts w:ascii="Century Gothic" w:eastAsia="Calibri" w:hAnsi="Century Gothic" w:cstheme="minorHAnsi"/>
          <w:b/>
          <w:color w:val="000000"/>
        </w:rPr>
        <w:t>Qualifications Stagiaires »</w:t>
      </w:r>
      <w:r w:rsidRPr="002255B3">
        <w:rPr>
          <w:rFonts w:ascii="Century Gothic" w:eastAsia="Calibri" w:hAnsi="Century Gothic" w:cstheme="minorHAnsi"/>
          <w:color w:val="000000"/>
        </w:rPr>
        <w:t xml:space="preserve"> qui se seront déroulées du 1</w:t>
      </w:r>
      <w:r w:rsidRPr="002255B3">
        <w:rPr>
          <w:rFonts w:ascii="Century Gothic" w:eastAsia="Calibri" w:hAnsi="Century Gothic" w:cstheme="minorHAnsi"/>
          <w:color w:val="000000"/>
          <w:vertAlign w:val="superscript"/>
        </w:rPr>
        <w:t>er</w:t>
      </w:r>
      <w:r w:rsidRPr="002255B3">
        <w:rPr>
          <w:rFonts w:ascii="Century Gothic" w:eastAsia="Calibri" w:hAnsi="Century Gothic" w:cstheme="minorHAnsi"/>
          <w:color w:val="000000"/>
        </w:rPr>
        <w:t xml:space="preserve"> janvier au </w:t>
      </w:r>
      <w:r w:rsidRPr="002255B3">
        <w:rPr>
          <w:rFonts w:ascii="Century Gothic" w:eastAsia="Calibri" w:hAnsi="Century Gothic" w:cstheme="minorHAnsi"/>
          <w:b/>
          <w:color w:val="000000"/>
        </w:rPr>
        <w:t>05 avril 2020</w:t>
      </w:r>
      <w:r w:rsidRPr="002255B3">
        <w:rPr>
          <w:rFonts w:ascii="Century Gothic" w:eastAsia="Calibri" w:hAnsi="Century Gothic" w:cstheme="minorHAnsi"/>
          <w:color w:val="000000"/>
        </w:rPr>
        <w:t xml:space="preserve">, est établi en fin de saison et doté par notre Partenaire Officiel </w:t>
      </w:r>
      <w:r w:rsidRPr="0002538A">
        <w:rPr>
          <w:rFonts w:ascii="Century Gothic" w:eastAsia="Calibri" w:hAnsi="Century Gothic" w:cstheme="minorHAnsi"/>
          <w:b/>
          <w:bCs/>
          <w:color w:val="000000"/>
        </w:rPr>
        <w:t>SALOMON</w:t>
      </w:r>
      <w:r w:rsidRPr="002255B3">
        <w:rPr>
          <w:rFonts w:ascii="Century Gothic" w:eastAsia="Calibri" w:hAnsi="Century Gothic" w:cstheme="minorHAnsi"/>
          <w:color w:val="000000"/>
        </w:rPr>
        <w:t>.</w:t>
      </w:r>
    </w:p>
    <w:p w:rsidR="00B84EA8" w:rsidRPr="0002538A" w:rsidRDefault="00B84EA8" w:rsidP="00B84EA8">
      <w:pPr>
        <w:spacing w:after="120" w:line="276" w:lineRule="auto"/>
        <w:rPr>
          <w:rFonts w:ascii="Century Gothic" w:eastAsia="Calibri" w:hAnsi="Century Gothic" w:cstheme="minorHAnsi"/>
          <w:b/>
          <w:color w:val="000000"/>
        </w:rPr>
      </w:pPr>
    </w:p>
    <w:p w:rsidR="00B84EA8" w:rsidRPr="00B84EA8" w:rsidRDefault="00B84EA8" w:rsidP="00B84EA8">
      <w:pPr>
        <w:spacing w:after="120" w:line="276" w:lineRule="auto"/>
        <w:rPr>
          <w:rFonts w:ascii="Century Gothic" w:eastAsia="Calibri" w:hAnsi="Century Gothic" w:cstheme="minorHAnsi"/>
          <w:b/>
          <w:color w:val="000000"/>
          <w:u w:val="single"/>
        </w:rPr>
      </w:pPr>
      <w:r w:rsidRPr="00B84EA8">
        <w:rPr>
          <w:rFonts w:ascii="Century Gothic" w:eastAsia="Calibri" w:hAnsi="Century Gothic" w:cstheme="minorHAnsi"/>
          <w:b/>
          <w:color w:val="000000"/>
          <w:u w:val="single"/>
        </w:rPr>
        <w:t>Une compétition au moins par région</w:t>
      </w:r>
    </w:p>
    <w:p w:rsidR="00B84EA8" w:rsidRPr="00B84EA8" w:rsidRDefault="00B84EA8" w:rsidP="00B84EA8">
      <w:pPr>
        <w:spacing w:after="120" w:line="276" w:lineRule="auto"/>
        <w:jc w:val="both"/>
        <w:rPr>
          <w:rFonts w:ascii="Century Gothic" w:eastAsia="Calibri" w:hAnsi="Century Gothic" w:cstheme="minorHAnsi"/>
          <w:color w:val="000000"/>
        </w:rPr>
      </w:pPr>
      <w:r w:rsidRPr="00B84EA8">
        <w:rPr>
          <w:rFonts w:ascii="Century Gothic" w:eastAsia="Calibri" w:hAnsi="Century Gothic" w:cstheme="minorHAnsi"/>
          <w:color w:val="000000"/>
        </w:rPr>
        <w:t>Les compétitions concernées seront organisées par les ESF dans l'ensemble des régions selon la volonté de chaque école. L’organisation, les lots, la participation financière ou non des coureurs, l'accueil (</w:t>
      </w:r>
      <w:r w:rsidR="002255B3" w:rsidRPr="0002538A">
        <w:rPr>
          <w:rFonts w:ascii="Century Gothic" w:eastAsia="Calibri" w:hAnsi="Century Gothic" w:cstheme="minorHAnsi"/>
          <w:color w:val="000000"/>
        </w:rPr>
        <w:t>buffet,</w:t>
      </w:r>
      <w:r w:rsidRPr="00B84EA8">
        <w:rPr>
          <w:rFonts w:ascii="Century Gothic" w:eastAsia="Calibri" w:hAnsi="Century Gothic" w:cstheme="minorHAnsi"/>
          <w:color w:val="000000"/>
        </w:rPr>
        <w:t xml:space="preserve">) sera à la charge de l’ESF d’accueil. </w:t>
      </w:r>
    </w:p>
    <w:p w:rsidR="00B84EA8" w:rsidRDefault="00B84EA8" w:rsidP="00B84EA8">
      <w:pPr>
        <w:spacing w:after="120" w:line="276" w:lineRule="auto"/>
        <w:jc w:val="both"/>
        <w:rPr>
          <w:rFonts w:ascii="Century Gothic" w:eastAsia="Calibri" w:hAnsi="Century Gothic" w:cstheme="minorHAnsi"/>
          <w:b/>
          <w:bCs/>
          <w:color w:val="000000"/>
        </w:rPr>
      </w:pPr>
      <w:r w:rsidRPr="0002538A">
        <w:rPr>
          <w:rFonts w:ascii="Century Gothic" w:eastAsia="Calibri" w:hAnsi="Century Gothic" w:cstheme="minorHAnsi"/>
          <w:color w:val="000000"/>
        </w:rPr>
        <w:t xml:space="preserve">Les </w:t>
      </w:r>
      <w:r w:rsidRPr="00B84EA8">
        <w:rPr>
          <w:rFonts w:ascii="Century Gothic" w:eastAsia="Calibri" w:hAnsi="Century Gothic" w:cstheme="minorHAnsi"/>
          <w:color w:val="000000"/>
        </w:rPr>
        <w:t>cadeaux</w:t>
      </w:r>
      <w:r w:rsidR="002E486B">
        <w:rPr>
          <w:rFonts w:ascii="Century Gothic" w:eastAsia="Calibri" w:hAnsi="Century Gothic" w:cstheme="minorHAnsi"/>
          <w:color w:val="000000"/>
        </w:rPr>
        <w:t xml:space="preserve"> et les</w:t>
      </w:r>
      <w:r w:rsidRPr="00B84EA8">
        <w:rPr>
          <w:rFonts w:ascii="Century Gothic" w:eastAsia="Calibri" w:hAnsi="Century Gothic" w:cstheme="minorHAnsi"/>
          <w:color w:val="000000"/>
        </w:rPr>
        <w:t xml:space="preserve"> lots</w:t>
      </w:r>
      <w:r w:rsidRPr="0002538A">
        <w:rPr>
          <w:rFonts w:ascii="Century Gothic" w:eastAsia="Calibri" w:hAnsi="Century Gothic" w:cstheme="minorHAnsi"/>
          <w:color w:val="000000"/>
        </w:rPr>
        <w:t xml:space="preserve"> seront amenés par notre partenaire</w:t>
      </w:r>
      <w:r w:rsidR="002255B3" w:rsidRPr="0002538A">
        <w:rPr>
          <w:rFonts w:ascii="Century Gothic" w:eastAsia="Calibri" w:hAnsi="Century Gothic" w:cstheme="minorHAnsi"/>
          <w:color w:val="000000"/>
        </w:rPr>
        <w:t xml:space="preserve"> </w:t>
      </w:r>
      <w:r w:rsidR="002255B3" w:rsidRPr="0002538A">
        <w:rPr>
          <w:rFonts w:ascii="Century Gothic" w:eastAsia="Calibri" w:hAnsi="Century Gothic" w:cstheme="minorHAnsi"/>
          <w:b/>
          <w:bCs/>
          <w:color w:val="000000"/>
        </w:rPr>
        <w:t>SALOMON.</w:t>
      </w:r>
      <w:r w:rsidR="002E486B">
        <w:rPr>
          <w:rFonts w:ascii="Century Gothic" w:eastAsia="Calibri" w:hAnsi="Century Gothic" w:cstheme="minorHAnsi"/>
          <w:b/>
          <w:bCs/>
          <w:color w:val="000000"/>
        </w:rPr>
        <w:t xml:space="preserve"> (Calendrier ci-</w:t>
      </w:r>
      <w:r w:rsidR="00CD700A">
        <w:rPr>
          <w:rFonts w:ascii="Century Gothic" w:eastAsia="Calibri" w:hAnsi="Century Gothic" w:cstheme="minorHAnsi"/>
          <w:b/>
          <w:bCs/>
          <w:color w:val="000000"/>
        </w:rPr>
        <w:t>dessous</w:t>
      </w:r>
      <w:r w:rsidR="002E486B">
        <w:rPr>
          <w:rFonts w:ascii="Century Gothic" w:eastAsia="Calibri" w:hAnsi="Century Gothic" w:cstheme="minorHAnsi"/>
          <w:b/>
          <w:bCs/>
          <w:color w:val="000000"/>
        </w:rPr>
        <w:t>)</w:t>
      </w:r>
    </w:p>
    <w:p w:rsidR="00CD700A" w:rsidRDefault="00CD700A" w:rsidP="00B84EA8">
      <w:pPr>
        <w:spacing w:after="120" w:line="276" w:lineRule="auto"/>
        <w:jc w:val="both"/>
        <w:rPr>
          <w:rFonts w:ascii="Century Gothic" w:eastAsia="Calibri" w:hAnsi="Century Gothic" w:cstheme="minorHAnsi"/>
          <w:b/>
          <w:bCs/>
          <w:color w:val="00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496"/>
        <w:gridCol w:w="2544"/>
      </w:tblGrid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Secteurs</w:t>
            </w:r>
          </w:p>
        </w:tc>
        <w:tc>
          <w:tcPr>
            <w:tcW w:w="3496" w:type="dxa"/>
            <w:vAlign w:val="center"/>
          </w:tcPr>
          <w:p w:rsidR="00CD700A" w:rsidRPr="00BB742C" w:rsidRDefault="00CD700A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2544" w:type="dxa"/>
            <w:vAlign w:val="center"/>
          </w:tcPr>
          <w:p w:rsidR="00CD700A" w:rsidRPr="00BB742C" w:rsidRDefault="00CD700A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Lieux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Pyrénées</w:t>
            </w:r>
          </w:p>
        </w:tc>
        <w:tc>
          <w:tcPr>
            <w:tcW w:w="3496" w:type="dxa"/>
            <w:vAlign w:val="center"/>
          </w:tcPr>
          <w:p w:rsidR="00CD700A" w:rsidRPr="00BB742C" w:rsidRDefault="00CD700A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 xml:space="preserve">Jeudi </w:t>
            </w:r>
            <w:r w:rsid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0</w:t>
            </w: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5 février 2020</w:t>
            </w:r>
          </w:p>
        </w:tc>
        <w:tc>
          <w:tcPr>
            <w:tcW w:w="2544" w:type="dxa"/>
            <w:vAlign w:val="center"/>
          </w:tcPr>
          <w:p w:rsidR="00CD700A" w:rsidRPr="00BB742C" w:rsidRDefault="00CD700A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LUCHON-SUPERBAGNERES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Hautes Alpes et Alpes de Hautes Provence</w:t>
            </w:r>
          </w:p>
        </w:tc>
        <w:tc>
          <w:tcPr>
            <w:tcW w:w="3496" w:type="dxa"/>
            <w:vAlign w:val="center"/>
          </w:tcPr>
          <w:p w:rsidR="00CD700A" w:rsidRPr="00BB742C" w:rsidRDefault="00CD700A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 xml:space="preserve">Samedi 11 janvier 2020 </w:t>
            </w:r>
          </w:p>
        </w:tc>
        <w:tc>
          <w:tcPr>
            <w:tcW w:w="2544" w:type="dxa"/>
            <w:vAlign w:val="center"/>
          </w:tcPr>
          <w:p w:rsidR="00CD700A" w:rsidRPr="00BB742C" w:rsidRDefault="00CD700A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SERRE CHE. MONETIER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Haute Savoie + Jura</w:t>
            </w:r>
          </w:p>
        </w:tc>
        <w:tc>
          <w:tcPr>
            <w:tcW w:w="3496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Samedi 25 janvier 2020</w:t>
            </w:r>
          </w:p>
        </w:tc>
        <w:tc>
          <w:tcPr>
            <w:tcW w:w="2544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LES CONTAMINES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Dauphiné + Massif Central</w:t>
            </w:r>
          </w:p>
        </w:tc>
        <w:tc>
          <w:tcPr>
            <w:tcW w:w="3496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Dimanche 26 janvier 2020 (matin)</w:t>
            </w:r>
          </w:p>
        </w:tc>
        <w:tc>
          <w:tcPr>
            <w:tcW w:w="2544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ALPE D’HUEZ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29285539"/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Haute Savoie + Jura</w:t>
            </w:r>
            <w:bookmarkEnd w:id="1"/>
          </w:p>
        </w:tc>
        <w:tc>
          <w:tcPr>
            <w:tcW w:w="3496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Dimanche 02 février 2020 (matin)</w:t>
            </w:r>
          </w:p>
        </w:tc>
        <w:tc>
          <w:tcPr>
            <w:tcW w:w="2544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GRAND BORNAND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Savoie</w:t>
            </w:r>
          </w:p>
        </w:tc>
        <w:tc>
          <w:tcPr>
            <w:tcW w:w="3496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Samedi 07 mars 2020</w:t>
            </w:r>
          </w:p>
        </w:tc>
        <w:tc>
          <w:tcPr>
            <w:tcW w:w="2544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LES MENUIRES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Haute Savoie + Jura</w:t>
            </w:r>
          </w:p>
        </w:tc>
        <w:tc>
          <w:tcPr>
            <w:tcW w:w="3496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Samedi 14 mars 2020 (AM)</w:t>
            </w:r>
          </w:p>
        </w:tc>
        <w:tc>
          <w:tcPr>
            <w:tcW w:w="2544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CHATEL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Pyrénées</w:t>
            </w:r>
          </w:p>
        </w:tc>
        <w:tc>
          <w:tcPr>
            <w:tcW w:w="3496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Lundi 23 mars 2020</w:t>
            </w:r>
          </w:p>
        </w:tc>
        <w:tc>
          <w:tcPr>
            <w:tcW w:w="2544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LUCHON-SUPERBAGNERES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Hautes Alpes et Alpes de Hautes Provence</w:t>
            </w:r>
          </w:p>
        </w:tc>
        <w:tc>
          <w:tcPr>
            <w:tcW w:w="3496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Dimanche 22 mars 2020</w:t>
            </w:r>
          </w:p>
        </w:tc>
        <w:tc>
          <w:tcPr>
            <w:tcW w:w="2544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MOLINES ST VERAN</w:t>
            </w:r>
          </w:p>
        </w:tc>
      </w:tr>
      <w:tr w:rsidR="00CD700A" w:rsidRPr="00BB742C" w:rsidTr="0048104B">
        <w:trPr>
          <w:trHeight w:val="454"/>
          <w:jc w:val="center"/>
        </w:trPr>
        <w:tc>
          <w:tcPr>
            <w:tcW w:w="3020" w:type="dxa"/>
            <w:vAlign w:val="center"/>
          </w:tcPr>
          <w:p w:rsidR="00CD700A" w:rsidRPr="00BB742C" w:rsidRDefault="00CD700A" w:rsidP="0048104B">
            <w:pPr>
              <w:jc w:val="both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 w:rsidRPr="00BB742C"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Alpes Maritimes</w:t>
            </w:r>
          </w:p>
        </w:tc>
        <w:tc>
          <w:tcPr>
            <w:tcW w:w="3496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Vendredi 27 mars 2020</w:t>
            </w:r>
          </w:p>
        </w:tc>
        <w:tc>
          <w:tcPr>
            <w:tcW w:w="2544" w:type="dxa"/>
            <w:vAlign w:val="center"/>
          </w:tcPr>
          <w:p w:rsidR="00CD700A" w:rsidRPr="00BB742C" w:rsidRDefault="00BB742C" w:rsidP="0048104B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theme="minorHAnsi"/>
                <w:b/>
                <w:bCs/>
                <w:color w:val="000000"/>
                <w:sz w:val="18"/>
                <w:szCs w:val="18"/>
              </w:rPr>
              <w:t>AURON</w:t>
            </w:r>
          </w:p>
        </w:tc>
      </w:tr>
    </w:tbl>
    <w:p w:rsidR="00CD700A" w:rsidRDefault="00CD700A" w:rsidP="00B84EA8">
      <w:pPr>
        <w:spacing w:after="120" w:line="276" w:lineRule="auto"/>
        <w:jc w:val="both"/>
        <w:rPr>
          <w:rFonts w:ascii="Century Gothic" w:eastAsia="Calibri" w:hAnsi="Century Gothic" w:cstheme="minorHAnsi"/>
          <w:b/>
          <w:bCs/>
          <w:color w:val="000000"/>
        </w:rPr>
      </w:pPr>
    </w:p>
    <w:p w:rsidR="00B84EA8" w:rsidRDefault="002E486B" w:rsidP="00B84EA8">
      <w:pPr>
        <w:spacing w:after="120" w:line="276" w:lineRule="auto"/>
        <w:jc w:val="both"/>
        <w:rPr>
          <w:rFonts w:ascii="Century Gothic" w:eastAsia="Calibri" w:hAnsi="Century Gothic" w:cstheme="minorHAnsi"/>
          <w:bCs/>
        </w:rPr>
      </w:pPr>
      <w:r w:rsidRPr="008E3D3B">
        <w:rPr>
          <w:rFonts w:ascii="Century Gothic" w:eastAsia="Calibri" w:hAnsi="Century Gothic" w:cstheme="minorHAnsi"/>
          <w:bCs/>
        </w:rPr>
        <w:t>Un ouvreur officiel esf permettra de se tester par rapport aux examens du monitorat de ski</w:t>
      </w:r>
      <w:r w:rsidR="008E3D3B" w:rsidRPr="008E3D3B">
        <w:rPr>
          <w:rFonts w:ascii="Century Gothic" w:eastAsia="Calibri" w:hAnsi="Century Gothic" w:cstheme="minorHAnsi"/>
          <w:bCs/>
        </w:rPr>
        <w:t xml:space="preserve"> (épreuve technique du common training test)</w:t>
      </w:r>
    </w:p>
    <w:p w:rsidR="005E0189" w:rsidRDefault="005E0189" w:rsidP="00B84EA8">
      <w:pPr>
        <w:spacing w:after="120" w:line="276" w:lineRule="auto"/>
        <w:jc w:val="both"/>
        <w:rPr>
          <w:rFonts w:ascii="Century Gothic" w:eastAsia="Calibri" w:hAnsi="Century Gothic" w:cstheme="minorHAnsi"/>
          <w:bCs/>
        </w:rPr>
      </w:pPr>
    </w:p>
    <w:p w:rsidR="005E0189" w:rsidRDefault="005E0189" w:rsidP="00B84EA8">
      <w:pPr>
        <w:spacing w:after="120" w:line="276" w:lineRule="auto"/>
        <w:jc w:val="both"/>
        <w:rPr>
          <w:rFonts w:ascii="Century Gothic" w:eastAsia="Calibri" w:hAnsi="Century Gothic" w:cstheme="minorHAnsi"/>
          <w:bCs/>
        </w:rPr>
      </w:pPr>
    </w:p>
    <w:p w:rsidR="005E0189" w:rsidRPr="008E3D3B" w:rsidRDefault="005E0189" w:rsidP="00B84EA8">
      <w:pPr>
        <w:spacing w:after="120" w:line="276" w:lineRule="auto"/>
        <w:jc w:val="both"/>
        <w:rPr>
          <w:rFonts w:ascii="Century Gothic" w:eastAsia="Calibri" w:hAnsi="Century Gothic" w:cstheme="minorHAnsi"/>
          <w:bCs/>
        </w:rPr>
      </w:pPr>
    </w:p>
    <w:p w:rsidR="00B84EA8" w:rsidRPr="00B84EA8" w:rsidRDefault="00B84EA8" w:rsidP="00B84EA8">
      <w:pPr>
        <w:spacing w:after="120" w:line="276" w:lineRule="auto"/>
        <w:jc w:val="both"/>
        <w:rPr>
          <w:rFonts w:ascii="Century Gothic" w:eastAsia="Calibri" w:hAnsi="Century Gothic" w:cstheme="minorHAnsi"/>
          <w:b/>
          <w:u w:val="single"/>
        </w:rPr>
      </w:pPr>
      <w:r w:rsidRPr="00B84EA8">
        <w:rPr>
          <w:rFonts w:ascii="Century Gothic" w:eastAsia="Calibri" w:hAnsi="Century Gothic" w:cstheme="minorHAnsi"/>
          <w:b/>
          <w:u w:val="single"/>
        </w:rPr>
        <w:lastRenderedPageBreak/>
        <w:t>Transmission des résultats</w:t>
      </w:r>
    </w:p>
    <w:p w:rsidR="00B84EA8" w:rsidRPr="0002538A" w:rsidRDefault="00B84EA8" w:rsidP="00B84EA8">
      <w:pPr>
        <w:spacing w:after="120" w:line="276" w:lineRule="auto"/>
        <w:jc w:val="both"/>
        <w:rPr>
          <w:rFonts w:ascii="Century Gothic" w:eastAsia="Calibri" w:hAnsi="Century Gothic" w:cstheme="minorHAnsi"/>
        </w:rPr>
      </w:pPr>
      <w:r w:rsidRPr="00B84EA8">
        <w:rPr>
          <w:rFonts w:ascii="Century Gothic" w:eastAsia="Calibri" w:hAnsi="Century Gothic" w:cstheme="minorHAnsi"/>
        </w:rPr>
        <w:t xml:space="preserve">Les résultats devront être transmis au Secrétariat Technique du SNMSF immédiatement après la course. Les courses et les éventuelles contestations ne seront pas acceptées après </w:t>
      </w:r>
      <w:r w:rsidRPr="00B84EA8">
        <w:rPr>
          <w:rFonts w:ascii="Century Gothic" w:eastAsia="Calibri" w:hAnsi="Century Gothic" w:cstheme="minorHAnsi"/>
          <w:b/>
        </w:rPr>
        <w:t>le 05 avril 2020</w:t>
      </w:r>
      <w:r w:rsidRPr="00B84EA8">
        <w:rPr>
          <w:rFonts w:ascii="Century Gothic" w:eastAsia="Calibri" w:hAnsi="Century Gothic" w:cstheme="minorHAnsi"/>
        </w:rPr>
        <w:t>.</w:t>
      </w:r>
    </w:p>
    <w:p w:rsidR="00B84EA8" w:rsidRPr="00B84EA8" w:rsidRDefault="00B84EA8" w:rsidP="00B84EA8">
      <w:pPr>
        <w:spacing w:after="120" w:line="276" w:lineRule="auto"/>
        <w:rPr>
          <w:rFonts w:ascii="Century Gothic" w:eastAsia="Calibri" w:hAnsi="Century Gothic" w:cstheme="minorHAnsi"/>
          <w:b/>
          <w:color w:val="000000"/>
          <w:u w:val="single"/>
        </w:rPr>
      </w:pPr>
      <w:r w:rsidRPr="00B84EA8">
        <w:rPr>
          <w:rFonts w:ascii="Century Gothic" w:eastAsia="Calibri" w:hAnsi="Century Gothic" w:cstheme="minorHAnsi"/>
          <w:b/>
          <w:color w:val="000000"/>
          <w:u w:val="single"/>
        </w:rPr>
        <w:t>La nature de l'épreuve</w:t>
      </w:r>
    </w:p>
    <w:p w:rsidR="00B84EA8" w:rsidRPr="0002538A" w:rsidRDefault="00B84EA8" w:rsidP="00B84EA8">
      <w:pPr>
        <w:spacing w:after="120" w:line="276" w:lineRule="auto"/>
        <w:jc w:val="both"/>
        <w:rPr>
          <w:rFonts w:ascii="Century Gothic" w:eastAsia="Calibri" w:hAnsi="Century Gothic" w:cstheme="minorHAnsi"/>
          <w:color w:val="000000"/>
        </w:rPr>
      </w:pPr>
      <w:r w:rsidRPr="00B84EA8">
        <w:rPr>
          <w:rFonts w:ascii="Century Gothic" w:eastAsia="Calibri" w:hAnsi="Century Gothic" w:cstheme="minorHAnsi"/>
          <w:color w:val="000000"/>
        </w:rPr>
        <w:t>La nature de la compétition est un slalom géant en 2 manches. L'ordre de départ est mentionné dans le règlement des épreuves déjà présenté aux écoles de ski. Il est demandé aux coureurs d'effectuer les 2 manches quoiqu'il arrive</w:t>
      </w:r>
      <w:r w:rsidR="002255B3" w:rsidRPr="0002538A">
        <w:rPr>
          <w:rFonts w:ascii="Century Gothic" w:eastAsia="Calibri" w:hAnsi="Century Gothic" w:cstheme="minorHAnsi"/>
          <w:color w:val="000000"/>
        </w:rPr>
        <w:t>.</w:t>
      </w:r>
      <w:r w:rsidRPr="00B84EA8">
        <w:rPr>
          <w:rFonts w:ascii="Century Gothic" w:eastAsia="Calibri" w:hAnsi="Century Gothic" w:cstheme="minorHAnsi"/>
          <w:color w:val="000000"/>
        </w:rPr>
        <w:t xml:space="preserve"> </w:t>
      </w:r>
    </w:p>
    <w:p w:rsidR="0002538A" w:rsidRPr="0002538A" w:rsidRDefault="0002538A" w:rsidP="00B84EA8">
      <w:pPr>
        <w:spacing w:after="120" w:line="276" w:lineRule="auto"/>
        <w:jc w:val="both"/>
        <w:rPr>
          <w:rFonts w:ascii="Century Gothic" w:eastAsia="Calibri" w:hAnsi="Century Gothic" w:cstheme="minorHAnsi"/>
          <w:color w:val="000000"/>
        </w:rPr>
      </w:pPr>
    </w:p>
    <w:p w:rsidR="0002538A" w:rsidRDefault="0002538A" w:rsidP="0002538A">
      <w:pPr>
        <w:spacing w:after="120" w:line="276" w:lineRule="auto"/>
        <w:jc w:val="both"/>
        <w:rPr>
          <w:rFonts w:ascii="Century Gothic" w:eastAsia="Calibri" w:hAnsi="Century Gothic" w:cstheme="minorHAnsi"/>
          <w:b/>
          <w:color w:val="000000"/>
          <w:u w:val="single"/>
        </w:rPr>
      </w:pPr>
      <w:r w:rsidRPr="0002538A">
        <w:rPr>
          <w:rFonts w:ascii="Century Gothic" w:eastAsia="Calibri" w:hAnsi="Century Gothic" w:cstheme="minorHAnsi"/>
          <w:b/>
          <w:color w:val="000000"/>
          <w:u w:val="single"/>
        </w:rPr>
        <w:t>Dotation</w:t>
      </w:r>
    </w:p>
    <w:p w:rsidR="00A16AE5" w:rsidRPr="00A16AE5" w:rsidRDefault="00A16AE5" w:rsidP="0002538A">
      <w:pPr>
        <w:spacing w:after="120" w:line="276" w:lineRule="auto"/>
        <w:jc w:val="both"/>
        <w:rPr>
          <w:rFonts w:ascii="Century Gothic" w:eastAsia="Calibri" w:hAnsi="Century Gothic" w:cstheme="minorHAnsi"/>
          <w:bCs/>
          <w:color w:val="000000"/>
          <w:u w:val="single"/>
        </w:rPr>
      </w:pPr>
    </w:p>
    <w:p w:rsidR="00A16AE5" w:rsidRPr="00A16AE5" w:rsidRDefault="00A16AE5" w:rsidP="00A16AE5">
      <w:pPr>
        <w:spacing w:after="0" w:line="240" w:lineRule="auto"/>
        <w:jc w:val="both"/>
        <w:rPr>
          <w:rFonts w:ascii="Century Gothic" w:eastAsia="Calibri" w:hAnsi="Century Gothic" w:cstheme="minorHAnsi"/>
          <w:bCs/>
          <w:color w:val="000000"/>
        </w:rPr>
      </w:pPr>
      <w:r w:rsidRPr="00A16AE5">
        <w:rPr>
          <w:rFonts w:ascii="Century Gothic" w:eastAsia="Calibri" w:hAnsi="Century Gothic" w:cstheme="minorHAnsi"/>
          <w:bCs/>
          <w:color w:val="000000"/>
        </w:rPr>
        <w:t>Dotation SALOMON sur chaque épreuve</w:t>
      </w:r>
      <w:r>
        <w:rPr>
          <w:rFonts w:ascii="Century Gothic" w:eastAsia="Calibri" w:hAnsi="Century Gothic" w:cstheme="minorHAnsi"/>
          <w:bCs/>
          <w:color w:val="000000"/>
        </w:rPr>
        <w:t>.</w:t>
      </w:r>
    </w:p>
    <w:p w:rsidR="00CD700A" w:rsidRPr="00BB742C" w:rsidRDefault="0002538A" w:rsidP="00A16AE5">
      <w:pPr>
        <w:spacing w:after="0" w:line="240" w:lineRule="auto"/>
        <w:jc w:val="both"/>
        <w:rPr>
          <w:rFonts w:ascii="Century Gothic" w:eastAsia="Calibri" w:hAnsi="Century Gothic" w:cstheme="minorHAnsi"/>
        </w:rPr>
      </w:pPr>
      <w:r w:rsidRPr="0002538A">
        <w:rPr>
          <w:rFonts w:ascii="Century Gothic" w:eastAsia="Calibri" w:hAnsi="Century Gothic" w:cstheme="minorHAnsi"/>
          <w:color w:val="000000"/>
        </w:rPr>
        <w:t xml:space="preserve">Le </w:t>
      </w:r>
      <w:r w:rsidR="008E3D3B" w:rsidRPr="00BB742C">
        <w:rPr>
          <w:rFonts w:ascii="Century Gothic" w:eastAsia="Calibri" w:hAnsi="Century Gothic" w:cstheme="minorHAnsi"/>
        </w:rPr>
        <w:t>Circuit</w:t>
      </w:r>
      <w:r w:rsidRPr="00BB742C">
        <w:rPr>
          <w:rFonts w:ascii="Century Gothic" w:eastAsia="Calibri" w:hAnsi="Century Gothic" w:cstheme="minorHAnsi"/>
        </w:rPr>
        <w:t xml:space="preserve"> sera basé sur les classements scratch hommes et dames de chaque compétition, les 3 meilleurs résultats de toutes les compétitions étant retenus pour chaque moniteur (en cas d’ex-æquo, les moniteurs seront départagés sur leurs meilleures performances suivantes).</w:t>
      </w:r>
    </w:p>
    <w:p w:rsidR="00CD700A" w:rsidRPr="00BB742C" w:rsidRDefault="00CD700A" w:rsidP="0002538A">
      <w:pPr>
        <w:spacing w:after="120" w:line="276" w:lineRule="auto"/>
        <w:jc w:val="both"/>
        <w:rPr>
          <w:rFonts w:ascii="Century Gothic" w:eastAsia="Calibri" w:hAnsi="Century Gothic" w:cstheme="minorHAnsi"/>
        </w:rPr>
      </w:pPr>
    </w:p>
    <w:p w:rsidR="0002538A" w:rsidRPr="0002538A" w:rsidRDefault="0002538A" w:rsidP="0002538A">
      <w:pPr>
        <w:spacing w:after="120" w:line="276" w:lineRule="auto"/>
        <w:jc w:val="both"/>
        <w:rPr>
          <w:rFonts w:ascii="Century Gothic" w:eastAsia="Calibri" w:hAnsi="Century Gothic" w:cstheme="minorHAnsi"/>
          <w:color w:val="000000"/>
        </w:rPr>
      </w:pPr>
      <w:r w:rsidRPr="00BB742C">
        <w:rPr>
          <w:rFonts w:ascii="Century Gothic" w:eastAsia="Calibri" w:hAnsi="Century Gothic" w:cstheme="minorHAnsi"/>
        </w:rPr>
        <w:t xml:space="preserve">Le </w:t>
      </w:r>
      <w:r w:rsidR="00DE64C5" w:rsidRPr="00BB742C">
        <w:rPr>
          <w:rFonts w:ascii="Century Gothic" w:eastAsia="Calibri" w:hAnsi="Century Gothic" w:cstheme="minorHAnsi"/>
        </w:rPr>
        <w:t>Circuit</w:t>
      </w:r>
      <w:r w:rsidRPr="00BB742C">
        <w:rPr>
          <w:rFonts w:ascii="Century Gothic" w:eastAsia="Calibri" w:hAnsi="Century Gothic" w:cstheme="minorHAnsi"/>
        </w:rPr>
        <w:t xml:space="preserve"> </w:t>
      </w:r>
      <w:r w:rsidRPr="0002538A">
        <w:rPr>
          <w:rFonts w:ascii="Century Gothic" w:eastAsia="Calibri" w:hAnsi="Century Gothic" w:cstheme="minorHAnsi"/>
          <w:color w:val="000000"/>
        </w:rPr>
        <w:t xml:space="preserve">récompensera : </w:t>
      </w:r>
    </w:p>
    <w:p w:rsidR="00B84EA8" w:rsidRPr="0002538A" w:rsidRDefault="00B84EA8" w:rsidP="00B84EA8">
      <w:pPr>
        <w:spacing w:after="0" w:line="276" w:lineRule="auto"/>
        <w:ind w:left="708" w:hanging="360"/>
        <w:jc w:val="both"/>
        <w:rPr>
          <w:rFonts w:ascii="Century Gothic" w:hAnsi="Century Gothic" w:cstheme="minorHAnsi"/>
        </w:rPr>
      </w:pPr>
    </w:p>
    <w:p w:rsidR="00B84EA8" w:rsidRPr="002E486B" w:rsidRDefault="0002538A" w:rsidP="00B84EA8">
      <w:pPr>
        <w:numPr>
          <w:ilvl w:val="0"/>
          <w:numId w:val="1"/>
        </w:numPr>
        <w:spacing w:after="0" w:line="276" w:lineRule="auto"/>
        <w:ind w:left="708"/>
        <w:jc w:val="both"/>
        <w:rPr>
          <w:rFonts w:ascii="Century Gothic" w:eastAsia="Calibri" w:hAnsi="Century Gothic" w:cstheme="minorHAnsi"/>
          <w:b/>
          <w:color w:val="000000"/>
        </w:rPr>
      </w:pPr>
      <w:r w:rsidRPr="0002538A">
        <w:rPr>
          <w:rFonts w:ascii="Century Gothic" w:eastAsia="Calibri" w:hAnsi="Century Gothic" w:cstheme="minorHAnsi"/>
          <w:b/>
          <w:color w:val="000000"/>
          <w:u w:val="single"/>
        </w:rPr>
        <w:t>Les</w:t>
      </w:r>
      <w:r w:rsidR="00B84EA8" w:rsidRPr="00B84EA8">
        <w:rPr>
          <w:rFonts w:ascii="Century Gothic" w:eastAsia="Calibri" w:hAnsi="Century Gothic" w:cstheme="minorHAnsi"/>
          <w:b/>
          <w:color w:val="000000"/>
          <w:u w:val="single"/>
        </w:rPr>
        <w:t xml:space="preserve"> 3 meilleures dames et les </w:t>
      </w:r>
      <w:r w:rsidRPr="0002538A">
        <w:rPr>
          <w:rFonts w:ascii="Century Gothic" w:eastAsia="Calibri" w:hAnsi="Century Gothic" w:cstheme="minorHAnsi"/>
          <w:b/>
          <w:color w:val="000000"/>
          <w:u w:val="single"/>
        </w:rPr>
        <w:t>5</w:t>
      </w:r>
      <w:r w:rsidR="00B84EA8" w:rsidRPr="00B84EA8">
        <w:rPr>
          <w:rFonts w:ascii="Century Gothic" w:eastAsia="Calibri" w:hAnsi="Century Gothic" w:cstheme="minorHAnsi"/>
          <w:b/>
          <w:color w:val="000000"/>
          <w:u w:val="single"/>
        </w:rPr>
        <w:t xml:space="preserve"> meilleurs hommes, stagiaires de sensibilisation</w:t>
      </w:r>
      <w:r w:rsidRPr="0002538A">
        <w:rPr>
          <w:rFonts w:ascii="Century Gothic" w:eastAsia="Calibri" w:hAnsi="Century Gothic" w:cstheme="minorHAnsi"/>
          <w:color w:val="000000"/>
        </w:rPr>
        <w:t>.</w:t>
      </w:r>
    </w:p>
    <w:p w:rsidR="002E486B" w:rsidRDefault="002E486B" w:rsidP="002E486B">
      <w:pPr>
        <w:spacing w:after="0" w:line="276" w:lineRule="auto"/>
        <w:jc w:val="both"/>
        <w:rPr>
          <w:rFonts w:ascii="Century Gothic" w:eastAsia="Calibri" w:hAnsi="Century Gothic" w:cstheme="minorHAnsi"/>
          <w:b/>
          <w:color w:val="000000"/>
        </w:rPr>
      </w:pPr>
    </w:p>
    <w:p w:rsidR="002E486B" w:rsidRDefault="002E486B" w:rsidP="002E486B">
      <w:pPr>
        <w:spacing w:after="0" w:line="276" w:lineRule="auto"/>
        <w:jc w:val="both"/>
        <w:rPr>
          <w:rFonts w:ascii="Century Gothic" w:eastAsia="Calibri" w:hAnsi="Century Gothic" w:cstheme="minorHAnsi"/>
          <w:b/>
          <w:color w:val="000000"/>
        </w:rPr>
      </w:pPr>
    </w:p>
    <w:p w:rsidR="002E486B" w:rsidRPr="005E0189" w:rsidRDefault="002E486B" w:rsidP="002E486B">
      <w:pPr>
        <w:spacing w:after="120" w:line="276" w:lineRule="auto"/>
        <w:rPr>
          <w:rFonts w:ascii="Century Gothic" w:eastAsia="Calibri" w:hAnsi="Century Gothic" w:cs="Arial"/>
          <w:b/>
          <w:color w:val="000000"/>
          <w:u w:val="single"/>
        </w:rPr>
      </w:pPr>
      <w:r w:rsidRPr="005E0189">
        <w:rPr>
          <w:rFonts w:ascii="Century Gothic" w:eastAsia="Calibri" w:hAnsi="Century Gothic" w:cs="Arial"/>
          <w:b/>
          <w:color w:val="000000"/>
          <w:u w:val="single"/>
        </w:rPr>
        <w:t xml:space="preserve">L’attribution de points en fonction du classement </w:t>
      </w:r>
    </w:p>
    <w:p w:rsidR="002E486B" w:rsidRPr="005E0189" w:rsidRDefault="002E486B" w:rsidP="002E486B">
      <w:pPr>
        <w:spacing w:after="120" w:line="276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 xml:space="preserve">La répartition des points se fera pour les 9 premier(e)s au scratch (dames/hommes) sous la forme suivante : </w:t>
      </w:r>
    </w:p>
    <w:p w:rsidR="002E486B" w:rsidRPr="005E0189" w:rsidRDefault="002E486B" w:rsidP="002E486B">
      <w:pPr>
        <w:spacing w:after="120" w:line="276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Stagiaires</w:t>
      </w:r>
    </w:p>
    <w:p w:rsidR="002E486B" w:rsidRPr="005E0189" w:rsidRDefault="002E486B" w:rsidP="00B70B03">
      <w:pPr>
        <w:tabs>
          <w:tab w:val="left" w:pos="993"/>
        </w:tabs>
        <w:spacing w:after="0" w:line="240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1</w:t>
      </w:r>
      <w:r w:rsidRPr="005E0189">
        <w:rPr>
          <w:rFonts w:ascii="Century Gothic" w:eastAsia="Calibri" w:hAnsi="Century Gothic" w:cs="Arial"/>
          <w:color w:val="000000"/>
          <w:vertAlign w:val="superscript"/>
        </w:rPr>
        <w:t>er</w:t>
      </w:r>
      <w:r w:rsidRPr="005E0189">
        <w:rPr>
          <w:rFonts w:ascii="Century Gothic" w:eastAsia="Calibri" w:hAnsi="Century Gothic" w:cs="Arial"/>
          <w:color w:val="000000"/>
        </w:rPr>
        <w:t> :</w:t>
      </w:r>
      <w:r w:rsidR="00B70B03">
        <w:rPr>
          <w:rFonts w:ascii="Century Gothic" w:eastAsia="Calibri" w:hAnsi="Century Gothic" w:cs="Arial"/>
          <w:color w:val="000000"/>
        </w:rPr>
        <w:tab/>
      </w:r>
      <w:r w:rsidRPr="005E0189">
        <w:rPr>
          <w:rFonts w:ascii="Century Gothic" w:eastAsia="Calibri" w:hAnsi="Century Gothic" w:cs="Arial"/>
          <w:color w:val="000000"/>
        </w:rPr>
        <w:t>30 points</w:t>
      </w:r>
    </w:p>
    <w:p w:rsidR="00B70B03" w:rsidRDefault="002E486B" w:rsidP="00B70B03">
      <w:pPr>
        <w:tabs>
          <w:tab w:val="left" w:pos="993"/>
        </w:tabs>
        <w:spacing w:after="0" w:line="240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2</w:t>
      </w:r>
      <w:r w:rsidRPr="005E0189">
        <w:rPr>
          <w:rFonts w:ascii="Century Gothic" w:eastAsia="Calibri" w:hAnsi="Century Gothic" w:cs="Arial"/>
          <w:color w:val="000000"/>
          <w:vertAlign w:val="superscript"/>
        </w:rPr>
        <w:t>ème</w:t>
      </w:r>
      <w:r w:rsidRPr="005E0189">
        <w:rPr>
          <w:rFonts w:ascii="Century Gothic" w:eastAsia="Calibri" w:hAnsi="Century Gothic" w:cs="Arial"/>
          <w:color w:val="000000"/>
        </w:rPr>
        <w:t xml:space="preserve"> :</w:t>
      </w:r>
      <w:r w:rsidR="00B70B03">
        <w:rPr>
          <w:rFonts w:ascii="Century Gothic" w:eastAsia="Calibri" w:hAnsi="Century Gothic" w:cs="Arial"/>
          <w:color w:val="000000"/>
        </w:rPr>
        <w:tab/>
      </w:r>
      <w:r w:rsidRPr="005E0189">
        <w:rPr>
          <w:rFonts w:ascii="Century Gothic" w:eastAsia="Calibri" w:hAnsi="Century Gothic" w:cs="Arial"/>
          <w:color w:val="000000"/>
        </w:rPr>
        <w:t>25 points</w:t>
      </w:r>
    </w:p>
    <w:p w:rsidR="002E486B" w:rsidRPr="005E0189" w:rsidRDefault="002E486B" w:rsidP="00B70B03">
      <w:pPr>
        <w:tabs>
          <w:tab w:val="left" w:pos="993"/>
        </w:tabs>
        <w:spacing w:after="0" w:line="240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3</w:t>
      </w:r>
      <w:r w:rsidRPr="005E0189">
        <w:rPr>
          <w:rFonts w:ascii="Century Gothic" w:eastAsia="Calibri" w:hAnsi="Century Gothic" w:cs="Arial"/>
          <w:color w:val="000000"/>
          <w:vertAlign w:val="superscript"/>
        </w:rPr>
        <w:t>ème</w:t>
      </w:r>
      <w:r w:rsidRPr="005E0189">
        <w:rPr>
          <w:rFonts w:ascii="Century Gothic" w:eastAsia="Calibri" w:hAnsi="Century Gothic" w:cs="Arial"/>
          <w:color w:val="000000"/>
        </w:rPr>
        <w:t xml:space="preserve"> :</w:t>
      </w:r>
      <w:r w:rsidRPr="005E0189">
        <w:rPr>
          <w:rFonts w:ascii="Century Gothic" w:eastAsia="Calibri" w:hAnsi="Century Gothic" w:cs="Arial"/>
          <w:color w:val="000000"/>
        </w:rPr>
        <w:tab/>
        <w:t>20 points</w:t>
      </w:r>
    </w:p>
    <w:p w:rsidR="002E486B" w:rsidRPr="005E0189" w:rsidRDefault="002E486B" w:rsidP="00B70B03">
      <w:pPr>
        <w:tabs>
          <w:tab w:val="left" w:pos="993"/>
        </w:tabs>
        <w:spacing w:after="0" w:line="240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4</w:t>
      </w:r>
      <w:r w:rsidRPr="005E0189">
        <w:rPr>
          <w:rFonts w:ascii="Century Gothic" w:eastAsia="Calibri" w:hAnsi="Century Gothic" w:cs="Arial"/>
          <w:color w:val="000000"/>
          <w:vertAlign w:val="superscript"/>
        </w:rPr>
        <w:t>ème</w:t>
      </w:r>
      <w:r w:rsidRPr="005E0189">
        <w:rPr>
          <w:rFonts w:ascii="Century Gothic" w:eastAsia="Calibri" w:hAnsi="Century Gothic" w:cs="Arial"/>
          <w:color w:val="000000"/>
        </w:rPr>
        <w:t xml:space="preserve"> :</w:t>
      </w:r>
      <w:r w:rsidR="00B70B03">
        <w:rPr>
          <w:rFonts w:ascii="Century Gothic" w:eastAsia="Calibri" w:hAnsi="Century Gothic" w:cs="Arial"/>
          <w:color w:val="000000"/>
        </w:rPr>
        <w:tab/>
        <w:t>1</w:t>
      </w:r>
      <w:r w:rsidRPr="005E0189">
        <w:rPr>
          <w:rFonts w:ascii="Century Gothic" w:eastAsia="Calibri" w:hAnsi="Century Gothic" w:cs="Arial"/>
          <w:color w:val="000000"/>
        </w:rPr>
        <w:t>5 points</w:t>
      </w:r>
    </w:p>
    <w:p w:rsidR="00B70B03" w:rsidRDefault="002E486B" w:rsidP="00B70B03">
      <w:pPr>
        <w:tabs>
          <w:tab w:val="left" w:pos="993"/>
        </w:tabs>
        <w:spacing w:after="0" w:line="240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5</w:t>
      </w:r>
      <w:r w:rsidRPr="005E0189">
        <w:rPr>
          <w:rFonts w:ascii="Century Gothic" w:eastAsia="Calibri" w:hAnsi="Century Gothic" w:cs="Arial"/>
          <w:color w:val="000000"/>
          <w:vertAlign w:val="superscript"/>
        </w:rPr>
        <w:t>ème</w:t>
      </w:r>
      <w:r w:rsidRPr="005E0189">
        <w:rPr>
          <w:rFonts w:ascii="Century Gothic" w:eastAsia="Calibri" w:hAnsi="Century Gothic" w:cs="Arial"/>
          <w:color w:val="000000"/>
        </w:rPr>
        <w:t xml:space="preserve"> :</w:t>
      </w:r>
      <w:r w:rsidRPr="005E0189">
        <w:rPr>
          <w:rFonts w:ascii="Century Gothic" w:eastAsia="Calibri" w:hAnsi="Century Gothic" w:cs="Arial"/>
          <w:color w:val="000000"/>
        </w:rPr>
        <w:tab/>
        <w:t>10 points</w:t>
      </w:r>
    </w:p>
    <w:p w:rsidR="00B70B03" w:rsidRDefault="002E486B" w:rsidP="00B70B03">
      <w:pPr>
        <w:tabs>
          <w:tab w:val="left" w:pos="993"/>
        </w:tabs>
        <w:spacing w:after="0" w:line="240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6</w:t>
      </w:r>
      <w:r w:rsidRPr="005E0189">
        <w:rPr>
          <w:rFonts w:ascii="Century Gothic" w:eastAsia="Calibri" w:hAnsi="Century Gothic" w:cs="Arial"/>
          <w:color w:val="000000"/>
          <w:vertAlign w:val="superscript"/>
        </w:rPr>
        <w:t>ème</w:t>
      </w:r>
      <w:r w:rsidRPr="005E0189">
        <w:rPr>
          <w:rFonts w:ascii="Century Gothic" w:eastAsia="Calibri" w:hAnsi="Century Gothic" w:cs="Arial"/>
          <w:color w:val="000000"/>
        </w:rPr>
        <w:t xml:space="preserve"> :</w:t>
      </w:r>
      <w:r w:rsidRPr="005E0189">
        <w:rPr>
          <w:rFonts w:ascii="Century Gothic" w:eastAsia="Calibri" w:hAnsi="Century Gothic" w:cs="Arial"/>
          <w:color w:val="000000"/>
        </w:rPr>
        <w:tab/>
      </w:r>
      <w:r w:rsidR="008E3D3B" w:rsidRPr="005E0189">
        <w:rPr>
          <w:rFonts w:ascii="Century Gothic" w:eastAsia="Calibri" w:hAnsi="Century Gothic" w:cs="Arial"/>
          <w:color w:val="000000"/>
        </w:rPr>
        <w:t>0</w:t>
      </w:r>
      <w:r w:rsidRPr="005E0189">
        <w:rPr>
          <w:rFonts w:ascii="Century Gothic" w:eastAsia="Calibri" w:hAnsi="Century Gothic" w:cs="Arial"/>
          <w:color w:val="000000"/>
        </w:rPr>
        <w:t>9 points</w:t>
      </w:r>
    </w:p>
    <w:p w:rsidR="002E486B" w:rsidRPr="005E0189" w:rsidRDefault="002E486B" w:rsidP="00B70B03">
      <w:pPr>
        <w:tabs>
          <w:tab w:val="left" w:pos="993"/>
        </w:tabs>
        <w:spacing w:after="0" w:line="240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7</w:t>
      </w:r>
      <w:r w:rsidRPr="005E0189">
        <w:rPr>
          <w:rFonts w:ascii="Century Gothic" w:eastAsia="Calibri" w:hAnsi="Century Gothic" w:cs="Arial"/>
          <w:color w:val="000000"/>
          <w:vertAlign w:val="superscript"/>
        </w:rPr>
        <w:t>ème</w:t>
      </w:r>
      <w:r w:rsidRPr="005E0189">
        <w:rPr>
          <w:rFonts w:ascii="Century Gothic" w:eastAsia="Calibri" w:hAnsi="Century Gothic" w:cs="Arial"/>
          <w:color w:val="000000"/>
        </w:rPr>
        <w:t xml:space="preserve"> :</w:t>
      </w:r>
      <w:r w:rsidRPr="005E0189">
        <w:rPr>
          <w:rFonts w:ascii="Century Gothic" w:eastAsia="Calibri" w:hAnsi="Century Gothic" w:cs="Arial"/>
          <w:color w:val="000000"/>
        </w:rPr>
        <w:tab/>
      </w:r>
      <w:r w:rsidR="008E3D3B" w:rsidRPr="005E0189">
        <w:rPr>
          <w:rFonts w:ascii="Century Gothic" w:eastAsia="Calibri" w:hAnsi="Century Gothic" w:cs="Arial"/>
          <w:color w:val="000000"/>
        </w:rPr>
        <w:t>0</w:t>
      </w:r>
      <w:r w:rsidRPr="005E0189">
        <w:rPr>
          <w:rFonts w:ascii="Century Gothic" w:eastAsia="Calibri" w:hAnsi="Century Gothic" w:cs="Arial"/>
          <w:color w:val="000000"/>
        </w:rPr>
        <w:t>8 points</w:t>
      </w:r>
    </w:p>
    <w:p w:rsidR="002E486B" w:rsidRPr="005E0189" w:rsidRDefault="002E486B" w:rsidP="00B70B03">
      <w:pPr>
        <w:tabs>
          <w:tab w:val="left" w:pos="993"/>
        </w:tabs>
        <w:spacing w:after="0" w:line="240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8</w:t>
      </w:r>
      <w:r w:rsidRPr="005E0189">
        <w:rPr>
          <w:rFonts w:ascii="Century Gothic" w:eastAsia="Calibri" w:hAnsi="Century Gothic" w:cs="Arial"/>
          <w:color w:val="000000"/>
          <w:vertAlign w:val="superscript"/>
        </w:rPr>
        <w:t>ème</w:t>
      </w:r>
      <w:r w:rsidRPr="005E0189">
        <w:rPr>
          <w:rFonts w:ascii="Century Gothic" w:eastAsia="Calibri" w:hAnsi="Century Gothic" w:cs="Arial"/>
          <w:color w:val="000000"/>
        </w:rPr>
        <w:t xml:space="preserve"> :</w:t>
      </w:r>
      <w:r w:rsidRPr="005E0189">
        <w:rPr>
          <w:rFonts w:ascii="Century Gothic" w:eastAsia="Calibri" w:hAnsi="Century Gothic" w:cs="Arial"/>
          <w:color w:val="000000"/>
        </w:rPr>
        <w:tab/>
      </w:r>
      <w:r w:rsidR="008E3D3B" w:rsidRPr="005E0189">
        <w:rPr>
          <w:rFonts w:ascii="Century Gothic" w:eastAsia="Calibri" w:hAnsi="Century Gothic" w:cs="Arial"/>
          <w:color w:val="000000"/>
        </w:rPr>
        <w:t>0</w:t>
      </w:r>
      <w:r w:rsidRPr="005E0189">
        <w:rPr>
          <w:rFonts w:ascii="Century Gothic" w:eastAsia="Calibri" w:hAnsi="Century Gothic" w:cs="Arial"/>
          <w:color w:val="000000"/>
        </w:rPr>
        <w:t>7 points</w:t>
      </w:r>
    </w:p>
    <w:p w:rsidR="002E486B" w:rsidRPr="005E0189" w:rsidRDefault="002E486B" w:rsidP="00B70B03">
      <w:pPr>
        <w:tabs>
          <w:tab w:val="left" w:pos="993"/>
        </w:tabs>
        <w:spacing w:after="0" w:line="240" w:lineRule="auto"/>
        <w:rPr>
          <w:rFonts w:ascii="Century Gothic" w:eastAsia="Calibri" w:hAnsi="Century Gothic" w:cs="Arial"/>
          <w:color w:val="000000"/>
        </w:rPr>
      </w:pPr>
      <w:r w:rsidRPr="005E0189">
        <w:rPr>
          <w:rFonts w:ascii="Century Gothic" w:eastAsia="Calibri" w:hAnsi="Century Gothic" w:cs="Arial"/>
          <w:color w:val="000000"/>
        </w:rPr>
        <w:t>9</w:t>
      </w:r>
      <w:r w:rsidRPr="005E0189">
        <w:rPr>
          <w:rFonts w:ascii="Century Gothic" w:eastAsia="Calibri" w:hAnsi="Century Gothic" w:cs="Arial"/>
          <w:color w:val="000000"/>
          <w:vertAlign w:val="superscript"/>
        </w:rPr>
        <w:t>ème</w:t>
      </w:r>
      <w:r w:rsidRPr="005E0189">
        <w:rPr>
          <w:rFonts w:ascii="Century Gothic" w:eastAsia="Calibri" w:hAnsi="Century Gothic" w:cs="Arial"/>
          <w:color w:val="000000"/>
        </w:rPr>
        <w:t xml:space="preserve"> :</w:t>
      </w:r>
      <w:r w:rsidRPr="005E0189">
        <w:rPr>
          <w:rFonts w:ascii="Century Gothic" w:eastAsia="Calibri" w:hAnsi="Century Gothic" w:cs="Arial"/>
          <w:color w:val="000000"/>
        </w:rPr>
        <w:tab/>
      </w:r>
      <w:r w:rsidR="008E3D3B" w:rsidRPr="005E0189">
        <w:rPr>
          <w:rFonts w:ascii="Century Gothic" w:eastAsia="Calibri" w:hAnsi="Century Gothic" w:cs="Arial"/>
          <w:color w:val="000000"/>
        </w:rPr>
        <w:t>0</w:t>
      </w:r>
      <w:r w:rsidRPr="005E0189">
        <w:rPr>
          <w:rFonts w:ascii="Century Gothic" w:eastAsia="Calibri" w:hAnsi="Century Gothic" w:cs="Arial"/>
          <w:color w:val="000000"/>
        </w:rPr>
        <w:t>6 points</w:t>
      </w:r>
    </w:p>
    <w:p w:rsidR="002E486B" w:rsidRDefault="002E486B" w:rsidP="002E486B">
      <w:pPr>
        <w:spacing w:after="0" w:line="276" w:lineRule="auto"/>
        <w:jc w:val="both"/>
        <w:rPr>
          <w:rFonts w:ascii="Century Gothic" w:eastAsia="Calibri" w:hAnsi="Century Gothic" w:cstheme="minorHAnsi"/>
          <w:b/>
          <w:color w:val="000000"/>
        </w:rPr>
      </w:pPr>
    </w:p>
    <w:p w:rsidR="0002538A" w:rsidRPr="005E0189" w:rsidRDefault="0002538A" w:rsidP="0002538A">
      <w:pPr>
        <w:spacing w:after="120" w:line="276" w:lineRule="auto"/>
        <w:rPr>
          <w:rFonts w:ascii="Century Gothic" w:eastAsia="Calibri" w:hAnsi="Century Gothic" w:cstheme="minorHAnsi"/>
          <w:b/>
          <w:color w:val="000000"/>
          <w:u w:val="single"/>
        </w:rPr>
      </w:pPr>
      <w:r w:rsidRPr="005E0189">
        <w:rPr>
          <w:rFonts w:ascii="Century Gothic" w:eastAsia="Calibri" w:hAnsi="Century Gothic" w:cstheme="minorHAnsi"/>
          <w:b/>
          <w:color w:val="000000"/>
          <w:u w:val="single"/>
        </w:rPr>
        <w:t xml:space="preserve">La remise des prix </w:t>
      </w:r>
    </w:p>
    <w:p w:rsidR="0002538A" w:rsidRPr="0002538A" w:rsidRDefault="0002538A" w:rsidP="0002538A">
      <w:pPr>
        <w:spacing w:after="120" w:line="276" w:lineRule="auto"/>
        <w:jc w:val="both"/>
        <w:rPr>
          <w:rFonts w:ascii="Century Gothic" w:eastAsia="Calibri" w:hAnsi="Century Gothic" w:cstheme="minorHAnsi"/>
        </w:rPr>
      </w:pPr>
      <w:r w:rsidRPr="0002538A">
        <w:rPr>
          <w:rFonts w:ascii="Century Gothic" w:eastAsia="Calibri" w:hAnsi="Century Gothic" w:cstheme="minorHAnsi"/>
          <w:color w:val="000000"/>
        </w:rPr>
        <w:t xml:space="preserve">La remise des prix se fera lors du challenge des moniteurs </w:t>
      </w:r>
      <w:r w:rsidR="002E486B">
        <w:rPr>
          <w:rFonts w:ascii="Century Gothic" w:eastAsia="Calibri" w:hAnsi="Century Gothic" w:cstheme="minorHAnsi"/>
          <w:color w:val="000000"/>
        </w:rPr>
        <w:t xml:space="preserve">le jour de la finale des stagiaires avant le podium. </w:t>
      </w:r>
      <w:r w:rsidRPr="0002538A">
        <w:rPr>
          <w:rFonts w:ascii="Century Gothic" w:eastAsia="Calibri" w:hAnsi="Century Gothic" w:cstheme="minorHAnsi"/>
        </w:rPr>
        <w:t>(Présence obligatoire des lauréats pour la remise des prix)</w:t>
      </w:r>
      <w:r w:rsidR="002E486B">
        <w:rPr>
          <w:rFonts w:ascii="Century Gothic" w:eastAsia="Calibri" w:hAnsi="Century Gothic" w:cstheme="minorHAnsi"/>
        </w:rPr>
        <w:t>.</w:t>
      </w:r>
    </w:p>
    <w:sectPr w:rsidR="0002538A" w:rsidRPr="0002538A" w:rsidSect="005E0189">
      <w:headerReference w:type="default" r:id="rId7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75" w:rsidRDefault="00CC6E75" w:rsidP="00D62BD3">
      <w:pPr>
        <w:spacing w:after="0" w:line="240" w:lineRule="auto"/>
      </w:pPr>
      <w:r>
        <w:separator/>
      </w:r>
    </w:p>
  </w:endnote>
  <w:endnote w:type="continuationSeparator" w:id="0">
    <w:p w:rsidR="00CC6E75" w:rsidRDefault="00CC6E75" w:rsidP="00D6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75" w:rsidRDefault="00CC6E75" w:rsidP="00D62BD3">
      <w:pPr>
        <w:spacing w:after="0" w:line="240" w:lineRule="auto"/>
      </w:pPr>
      <w:r>
        <w:separator/>
      </w:r>
    </w:p>
  </w:footnote>
  <w:footnote w:type="continuationSeparator" w:id="0">
    <w:p w:rsidR="00CC6E75" w:rsidRDefault="00CC6E75" w:rsidP="00D6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D3" w:rsidRDefault="009E561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EA12B">
          <wp:simplePos x="0" y="0"/>
          <wp:positionH relativeFrom="column">
            <wp:posOffset>-471805</wp:posOffset>
          </wp:positionH>
          <wp:positionV relativeFrom="paragraph">
            <wp:posOffset>140335</wp:posOffset>
          </wp:positionV>
          <wp:extent cx="1733550" cy="514350"/>
          <wp:effectExtent l="0" t="0" r="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f rouge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alibri" w:hAnsi="Century Gothic" w:cstheme="minorHAnsi"/>
        <w:noProof/>
        <w:color w:val="000000"/>
      </w:rPr>
      <w:drawing>
        <wp:anchor distT="0" distB="0" distL="114300" distR="114300" simplePos="0" relativeHeight="251658240" behindDoc="0" locked="0" layoutInCell="1" allowOverlap="1" wp14:anchorId="274B2F34">
          <wp:simplePos x="0" y="0"/>
          <wp:positionH relativeFrom="column">
            <wp:posOffset>4928870</wp:posOffset>
          </wp:positionH>
          <wp:positionV relativeFrom="paragraph">
            <wp:posOffset>-2540</wp:posOffset>
          </wp:positionV>
          <wp:extent cx="1036955" cy="876300"/>
          <wp:effectExtent l="0" t="0" r="0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lomon time to play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D3">
      <w:tab/>
    </w:r>
    <w:r w:rsidR="00D62B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81D09"/>
    <w:multiLevelType w:val="hybridMultilevel"/>
    <w:tmpl w:val="3E78E376"/>
    <w:lvl w:ilvl="0" w:tplc="CCCEBA0E">
      <w:start w:val="6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8"/>
    <w:rsid w:val="0002538A"/>
    <w:rsid w:val="000C3CD4"/>
    <w:rsid w:val="002255B3"/>
    <w:rsid w:val="002E486B"/>
    <w:rsid w:val="003446B7"/>
    <w:rsid w:val="0048104B"/>
    <w:rsid w:val="00565865"/>
    <w:rsid w:val="005E0189"/>
    <w:rsid w:val="00606505"/>
    <w:rsid w:val="006C15F3"/>
    <w:rsid w:val="00780F34"/>
    <w:rsid w:val="008B71B3"/>
    <w:rsid w:val="008E3D3B"/>
    <w:rsid w:val="008F7751"/>
    <w:rsid w:val="009E5615"/>
    <w:rsid w:val="00A16AE5"/>
    <w:rsid w:val="00B24B10"/>
    <w:rsid w:val="00B52C2C"/>
    <w:rsid w:val="00B70B03"/>
    <w:rsid w:val="00B84EA8"/>
    <w:rsid w:val="00BB742C"/>
    <w:rsid w:val="00CC6E75"/>
    <w:rsid w:val="00CD700A"/>
    <w:rsid w:val="00D62BD3"/>
    <w:rsid w:val="00DE64C5"/>
    <w:rsid w:val="00E50AF3"/>
    <w:rsid w:val="00E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26BBC8-74C1-4AEF-9BC2-323606AA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BD3"/>
  </w:style>
  <w:style w:type="paragraph" w:styleId="Pieddepage">
    <w:name w:val="footer"/>
    <w:basedOn w:val="Normal"/>
    <w:link w:val="PieddepageCar"/>
    <w:uiPriority w:val="99"/>
    <w:unhideWhenUsed/>
    <w:rsid w:val="00D6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BD3"/>
  </w:style>
  <w:style w:type="table" w:styleId="Grilledutableau">
    <w:name w:val="Table Grid"/>
    <w:basedOn w:val="TableauNormal"/>
    <w:uiPriority w:val="39"/>
    <w:rsid w:val="00CD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Canaple</dc:creator>
  <cp:keywords/>
  <dc:description/>
  <cp:lastModifiedBy>Aida Canaple</cp:lastModifiedBy>
  <cp:revision>2</cp:revision>
  <cp:lastPrinted>2020-01-07T14:07:00Z</cp:lastPrinted>
  <dcterms:created xsi:type="dcterms:W3CDTF">2020-01-09T15:37:00Z</dcterms:created>
  <dcterms:modified xsi:type="dcterms:W3CDTF">2020-01-09T15:37:00Z</dcterms:modified>
</cp:coreProperties>
</file>